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3F682" w14:textId="610A56E4" w:rsidR="00FA66B6" w:rsidRPr="00FA66B6" w:rsidRDefault="00FA66B6" w:rsidP="00FA66B6">
      <w:r w:rsidRPr="00FA66B6">
        <w:rPr>
          <w:b/>
          <w:bCs/>
        </w:rPr>
        <w:t>TABLE OF RESPONSES TO THE EXAMINERS</w:t>
      </w:r>
      <w:r w:rsidR="00C059C7">
        <w:rPr>
          <w:b/>
          <w:bCs/>
        </w:rPr>
        <w:t>: TEMPLATE</w:t>
      </w:r>
    </w:p>
    <w:p w14:paraId="4654A880" w14:textId="77777777" w:rsidR="00FA66B6" w:rsidRPr="00FA66B6" w:rsidRDefault="00FA66B6" w:rsidP="00FA66B6">
      <w:r w:rsidRPr="00FA66B6">
        <w:t> </w:t>
      </w:r>
    </w:p>
    <w:p w14:paraId="486F5FA3" w14:textId="67C259E2" w:rsidR="00FA66B6" w:rsidRPr="00FA66B6" w:rsidRDefault="00FA66B6" w:rsidP="00FA66B6">
      <w:r w:rsidRPr="00FA66B6">
        <w:rPr>
          <w:b/>
          <w:bCs/>
        </w:rPr>
        <w:t>Examiner: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2"/>
        <w:gridCol w:w="4504"/>
      </w:tblGrid>
      <w:tr w:rsidR="00FA66B6" w:rsidRPr="00FA66B6" w14:paraId="53815E15" w14:textId="77777777" w:rsidTr="000A3469"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4D657" w14:textId="77777777" w:rsidR="00FA66B6" w:rsidRPr="00FA66B6" w:rsidRDefault="00FA66B6" w:rsidP="00FA66B6">
            <w:r w:rsidRPr="00FA66B6">
              <w:rPr>
                <w:b/>
                <w:bCs/>
              </w:rPr>
              <w:t>Examiner Comments</w:t>
            </w:r>
          </w:p>
        </w:tc>
        <w:tc>
          <w:tcPr>
            <w:tcW w:w="4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FB78C" w14:textId="77777777" w:rsidR="00FA66B6" w:rsidRPr="00FA66B6" w:rsidRDefault="00FA66B6" w:rsidP="00FA66B6">
            <w:r w:rsidRPr="00FA66B6">
              <w:rPr>
                <w:b/>
                <w:bCs/>
              </w:rPr>
              <w:t>Author Responses</w:t>
            </w:r>
          </w:p>
        </w:tc>
      </w:tr>
      <w:tr w:rsidR="00FA66B6" w:rsidRPr="00FA66B6" w14:paraId="7A0332EA" w14:textId="77777777" w:rsidTr="000A3469">
        <w:tc>
          <w:tcPr>
            <w:tcW w:w="4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ADE32" w14:textId="713DDA58" w:rsidR="00FA66B6" w:rsidRDefault="00FA66B6" w:rsidP="00FA66B6">
            <w:pPr>
              <w:rPr>
                <w:i/>
                <w:iCs/>
              </w:rPr>
            </w:pPr>
            <w:r w:rsidRPr="000A3469">
              <w:rPr>
                <w:i/>
                <w:iCs/>
              </w:rPr>
              <w:t>I</w:t>
            </w:r>
            <w:r w:rsidR="000A3469">
              <w:rPr>
                <w:i/>
                <w:iCs/>
              </w:rPr>
              <w:t>n this column, i</w:t>
            </w:r>
            <w:r w:rsidRPr="000A3469">
              <w:rPr>
                <w:i/>
                <w:iCs/>
              </w:rPr>
              <w:t>nsert itemised examiner comment</w:t>
            </w:r>
            <w:r w:rsidR="000A3469">
              <w:rPr>
                <w:i/>
                <w:iCs/>
              </w:rPr>
              <w:t>s</w:t>
            </w:r>
            <w:r w:rsidR="000A3469" w:rsidRPr="000A3469">
              <w:rPr>
                <w:i/>
                <w:iCs/>
              </w:rPr>
              <w:t xml:space="preserve">, either </w:t>
            </w:r>
            <w:r w:rsidRPr="000A3469">
              <w:rPr>
                <w:i/>
                <w:iCs/>
              </w:rPr>
              <w:t>copy-paste</w:t>
            </w:r>
            <w:r w:rsidR="000A3469" w:rsidRPr="000A3469">
              <w:rPr>
                <w:i/>
                <w:iCs/>
              </w:rPr>
              <w:t>d</w:t>
            </w:r>
            <w:r w:rsidRPr="000A3469">
              <w:rPr>
                <w:i/>
                <w:iCs/>
              </w:rPr>
              <w:t xml:space="preserve"> or summarised</w:t>
            </w:r>
            <w:r w:rsidR="000A3469">
              <w:rPr>
                <w:i/>
                <w:iCs/>
              </w:rPr>
              <w:t>.</w:t>
            </w:r>
          </w:p>
          <w:p w14:paraId="16E36D94" w14:textId="5CDB3043" w:rsidR="000A3469" w:rsidRDefault="000A3469" w:rsidP="00FA66B6">
            <w:pPr>
              <w:rPr>
                <w:i/>
                <w:iCs/>
              </w:rPr>
            </w:pPr>
            <w:r>
              <w:rPr>
                <w:i/>
                <w:iCs/>
              </w:rPr>
              <w:t>Typos and minor errors do not need to be itemised. You should just include a summary statement at the bottom of the table stating that all typos and minor errors have been corrected.</w:t>
            </w:r>
          </w:p>
          <w:p w14:paraId="4C501796" w14:textId="77777777" w:rsidR="000A3469" w:rsidRDefault="000A3469" w:rsidP="00FA66B6">
            <w:pPr>
              <w:rPr>
                <w:i/>
                <w:iCs/>
              </w:rPr>
            </w:pPr>
          </w:p>
          <w:p w14:paraId="25033EF2" w14:textId="5D17D3E8" w:rsidR="000A3469" w:rsidRPr="000A3469" w:rsidRDefault="000A3469" w:rsidP="00FA66B6">
            <w:pPr>
              <w:rPr>
                <w:i/>
                <w:iCs/>
              </w:rPr>
            </w:pPr>
            <w:r>
              <w:rPr>
                <w:i/>
                <w:iCs/>
              </w:rPr>
              <w:t>See below for examples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8D0E4" w14:textId="76200BEF" w:rsidR="000A3469" w:rsidRPr="000A3469" w:rsidRDefault="00FA66B6" w:rsidP="00FA66B6">
            <w:pPr>
              <w:rPr>
                <w:i/>
                <w:iCs/>
              </w:rPr>
            </w:pPr>
            <w:r w:rsidRPr="000A3469">
              <w:rPr>
                <w:i/>
                <w:iCs/>
              </w:rPr>
              <w:t>In</w:t>
            </w:r>
            <w:r w:rsidR="000A3469" w:rsidRPr="000A3469">
              <w:rPr>
                <w:i/>
                <w:iCs/>
              </w:rPr>
              <w:t xml:space="preserve"> this column, explain </w:t>
            </w:r>
            <w:r w:rsidRPr="000A3469">
              <w:rPr>
                <w:i/>
                <w:iCs/>
              </w:rPr>
              <w:t xml:space="preserve">how each examiner comment has informed your revisions. </w:t>
            </w:r>
          </w:p>
          <w:p w14:paraId="72D9D581" w14:textId="26C9341B" w:rsidR="000A3469" w:rsidRDefault="00FA66B6" w:rsidP="00FA66B6">
            <w:pPr>
              <w:rPr>
                <w:i/>
                <w:iCs/>
              </w:rPr>
            </w:pPr>
            <w:r w:rsidRPr="000A3469">
              <w:rPr>
                <w:i/>
                <w:iCs/>
              </w:rPr>
              <w:t xml:space="preserve">If you disagree with any aspect of an examiner’s comment, </w:t>
            </w:r>
            <w:r w:rsidR="000A3469" w:rsidRPr="000A3469">
              <w:rPr>
                <w:i/>
                <w:iCs/>
              </w:rPr>
              <w:t>you may give a clear and</w:t>
            </w:r>
            <w:r w:rsidRPr="000A3469">
              <w:rPr>
                <w:i/>
                <w:iCs/>
              </w:rPr>
              <w:t xml:space="preserve"> detailed justification.</w:t>
            </w:r>
            <w:r w:rsidR="000A3469" w:rsidRPr="000A3469">
              <w:rPr>
                <w:i/>
                <w:iCs/>
              </w:rPr>
              <w:t xml:space="preserve"> If you think an examiner has misunderstood something in your thesis, in most cases it is still better to add a clarification or qualifying statement in the thesis itself</w:t>
            </w:r>
            <w:r w:rsidR="006912B1">
              <w:rPr>
                <w:i/>
                <w:iCs/>
              </w:rPr>
              <w:t>, and to include this in the table of responses</w:t>
            </w:r>
            <w:r w:rsidR="000A3469" w:rsidRPr="000A3469">
              <w:rPr>
                <w:i/>
                <w:iCs/>
              </w:rPr>
              <w:t>.</w:t>
            </w:r>
          </w:p>
          <w:p w14:paraId="7CC166AD" w14:textId="77777777" w:rsidR="000A3469" w:rsidRDefault="000A3469" w:rsidP="00FA66B6">
            <w:pPr>
              <w:rPr>
                <w:i/>
                <w:iCs/>
              </w:rPr>
            </w:pPr>
          </w:p>
          <w:p w14:paraId="0892924C" w14:textId="58A55598" w:rsidR="000A3469" w:rsidRPr="00FA66B6" w:rsidRDefault="000A3469" w:rsidP="00FA66B6">
            <w:r>
              <w:rPr>
                <w:i/>
                <w:iCs/>
              </w:rPr>
              <w:t>See below for examples</w:t>
            </w:r>
          </w:p>
        </w:tc>
      </w:tr>
      <w:tr w:rsidR="00FA66B6" w:rsidRPr="00FA66B6" w14:paraId="17CC71C8" w14:textId="77777777" w:rsidTr="000A3469">
        <w:tc>
          <w:tcPr>
            <w:tcW w:w="4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BF5C2" w14:textId="11FC9D94" w:rsidR="00FA66B6" w:rsidRDefault="000A3469" w:rsidP="00FA66B6">
            <w:r>
              <w:t xml:space="preserve">“At least one paragraph should be added </w:t>
            </w:r>
            <w:r w:rsidR="00FA66B6" w:rsidRPr="00FA66B6">
              <w:t>to the introduction</w:t>
            </w:r>
            <w:r>
              <w:t xml:space="preserve"> to explain the scope and limitations of the thesis”</w:t>
            </w:r>
          </w:p>
          <w:p w14:paraId="2CFA71E9" w14:textId="552FCF1E" w:rsidR="00FA66B6" w:rsidRPr="00FA66B6" w:rsidRDefault="00FA66B6" w:rsidP="000A3469"/>
        </w:tc>
        <w:tc>
          <w:tcPr>
            <w:tcW w:w="4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0D29C" w14:textId="46343250" w:rsidR="00857651" w:rsidRPr="00FA66B6" w:rsidRDefault="000A3469" w:rsidP="000A3469">
            <w:r>
              <w:t>On p. 12 I added the following paragraph: “In this thesis…”</w:t>
            </w:r>
            <w:r w:rsidR="00857651">
              <w:t xml:space="preserve"> </w:t>
            </w:r>
          </w:p>
        </w:tc>
      </w:tr>
      <w:tr w:rsidR="000A3469" w:rsidRPr="00FA66B6" w14:paraId="18759BCD" w14:textId="77777777" w:rsidTr="0069276C">
        <w:tc>
          <w:tcPr>
            <w:tcW w:w="4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0E130" w14:textId="77777777" w:rsidR="000A3469" w:rsidRPr="00FA66B6" w:rsidRDefault="000A3469" w:rsidP="0069276C">
            <w:r w:rsidRPr="00FA66B6">
              <w:rPr>
                <w:lang w:val="en-US"/>
              </w:rPr>
              <w:t>Ensure key terms are clearly defined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BA42A" w14:textId="77777777" w:rsidR="000A3469" w:rsidRPr="00FA66B6" w:rsidRDefault="000A3469" w:rsidP="0069276C">
            <w:r>
              <w:t>Near the end of the Introduction on pp. 29-30, I included a list of key terms and their meanings</w:t>
            </w:r>
          </w:p>
        </w:tc>
      </w:tr>
      <w:tr w:rsidR="000A3469" w:rsidRPr="00FA66B6" w14:paraId="073CA783" w14:textId="77777777" w:rsidTr="0069276C">
        <w:tc>
          <w:tcPr>
            <w:tcW w:w="4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33BBE" w14:textId="220A8CD3" w:rsidR="000A3469" w:rsidRPr="00FA66B6" w:rsidRDefault="000A3469" w:rsidP="0069276C">
            <w:r>
              <w:rPr>
                <w:lang w:val="en-US"/>
              </w:rPr>
              <w:t>More recent literature needs to be included in the lit review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F8D80" w14:textId="77777777" w:rsidR="000A3469" w:rsidRDefault="000A3469" w:rsidP="0069276C">
            <w:r>
              <w:t>In the Literature Review chapter, I added the following 7 journal articles:</w:t>
            </w:r>
          </w:p>
          <w:p w14:paraId="2EA3C256" w14:textId="0902A9C5" w:rsidR="000A3469" w:rsidRDefault="000A3469" w:rsidP="000A3469">
            <w:pPr>
              <w:pStyle w:val="ListParagraph"/>
              <w:numPr>
                <w:ilvl w:val="0"/>
                <w:numId w:val="6"/>
              </w:numPr>
            </w:pPr>
            <w:r>
              <w:t>Smith, G. ‘</w:t>
            </w:r>
            <w:r w:rsidR="00C059C7">
              <w:t xml:space="preserve">Gender and Leadership in Faith-Based Organisations’. </w:t>
            </w:r>
            <w:r w:rsidR="00C059C7">
              <w:rPr>
                <w:i/>
                <w:iCs/>
              </w:rPr>
              <w:t>Leadership Quarterly</w:t>
            </w:r>
            <w:r w:rsidR="00C059C7">
              <w:t xml:space="preserve"> 63(2) 2024</w:t>
            </w:r>
          </w:p>
          <w:p w14:paraId="45D7EA19" w14:textId="618434AB" w:rsidR="00C059C7" w:rsidRPr="00FA66B6" w:rsidRDefault="00C059C7" w:rsidP="000A3469">
            <w:pPr>
              <w:pStyle w:val="ListParagraph"/>
              <w:numPr>
                <w:ilvl w:val="0"/>
                <w:numId w:val="6"/>
              </w:numPr>
            </w:pPr>
            <w:r>
              <w:t>etc</w:t>
            </w:r>
          </w:p>
        </w:tc>
      </w:tr>
      <w:tr w:rsidR="00FA66B6" w:rsidRPr="00FA66B6" w14:paraId="3824D778" w14:textId="77777777" w:rsidTr="000A3469">
        <w:tc>
          <w:tcPr>
            <w:tcW w:w="4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5C799" w14:textId="1273EA89" w:rsidR="00FA66B6" w:rsidRPr="00FA66B6" w:rsidRDefault="00FA66B6" w:rsidP="00FA66B6"/>
        </w:tc>
        <w:tc>
          <w:tcPr>
            <w:tcW w:w="4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6E610" w14:textId="56FF56DC" w:rsidR="00FA66B6" w:rsidRPr="00FA66B6" w:rsidRDefault="000A3469" w:rsidP="000A3469">
            <w:r>
              <w:t>All typos and minor errors have been corrected throughout the manuscript</w:t>
            </w:r>
          </w:p>
        </w:tc>
      </w:tr>
    </w:tbl>
    <w:p w14:paraId="4CFB3D8D" w14:textId="77777777" w:rsidR="001A26F1" w:rsidRDefault="001A26F1"/>
    <w:p w14:paraId="523321EB" w14:textId="3EA571C5" w:rsidR="000A3469" w:rsidRPr="00FA66B6" w:rsidRDefault="000A3469" w:rsidP="000A3469">
      <w:r w:rsidRPr="00FA66B6">
        <w:rPr>
          <w:b/>
          <w:bCs/>
        </w:rPr>
        <w:t xml:space="preserve">Examiner: </w:t>
      </w:r>
      <w:r>
        <w:rPr>
          <w:b/>
          <w:bCs/>
        </w:rPr>
        <w:t>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2"/>
        <w:gridCol w:w="4504"/>
      </w:tblGrid>
      <w:tr w:rsidR="000A3469" w:rsidRPr="00FA66B6" w14:paraId="2ECC4B1E" w14:textId="77777777" w:rsidTr="00C059C7"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91110" w14:textId="77777777" w:rsidR="000A3469" w:rsidRPr="00FA66B6" w:rsidRDefault="000A3469" w:rsidP="0069276C">
            <w:r w:rsidRPr="00FA66B6">
              <w:rPr>
                <w:b/>
                <w:bCs/>
              </w:rPr>
              <w:t>Examiner Comments</w:t>
            </w:r>
          </w:p>
        </w:tc>
        <w:tc>
          <w:tcPr>
            <w:tcW w:w="4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03A61" w14:textId="77777777" w:rsidR="000A3469" w:rsidRPr="00FA66B6" w:rsidRDefault="000A3469" w:rsidP="0069276C">
            <w:r w:rsidRPr="00FA66B6">
              <w:rPr>
                <w:b/>
                <w:bCs/>
              </w:rPr>
              <w:t>Author Responses</w:t>
            </w:r>
          </w:p>
        </w:tc>
      </w:tr>
      <w:tr w:rsidR="00C059C7" w:rsidRPr="00FA66B6" w14:paraId="5A5E1B15" w14:textId="77777777" w:rsidTr="00C059C7"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D2F73" w14:textId="77777777" w:rsidR="00C059C7" w:rsidRPr="00C059C7" w:rsidRDefault="00C059C7" w:rsidP="0069276C">
            <w:pPr>
              <w:rPr>
                <w:b/>
                <w:bCs/>
              </w:rPr>
            </w:pPr>
          </w:p>
        </w:tc>
        <w:tc>
          <w:tcPr>
            <w:tcW w:w="4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24F6F" w14:textId="681057AA" w:rsidR="00C059C7" w:rsidRPr="00C059C7" w:rsidRDefault="00C059C7" w:rsidP="0069276C"/>
        </w:tc>
      </w:tr>
      <w:tr w:rsidR="006912B1" w:rsidRPr="00FA66B6" w14:paraId="7021FCB4" w14:textId="77777777" w:rsidTr="006912B1"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0D8CC" w14:textId="77777777" w:rsidR="006912B1" w:rsidRPr="006912B1" w:rsidRDefault="006912B1" w:rsidP="0069276C">
            <w:pPr>
              <w:rPr>
                <w:b/>
                <w:bCs/>
              </w:rPr>
            </w:pPr>
          </w:p>
        </w:tc>
        <w:tc>
          <w:tcPr>
            <w:tcW w:w="4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A036A" w14:textId="62E887B0" w:rsidR="006912B1" w:rsidRPr="00FA66B6" w:rsidRDefault="006912B1" w:rsidP="0069276C"/>
        </w:tc>
      </w:tr>
    </w:tbl>
    <w:p w14:paraId="0D463C57" w14:textId="77777777" w:rsidR="000A3469" w:rsidRDefault="000A3469"/>
    <w:sectPr w:rsidR="000A34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4D5D"/>
    <w:multiLevelType w:val="hybridMultilevel"/>
    <w:tmpl w:val="43FA3CC8"/>
    <w:lvl w:ilvl="0" w:tplc="3848970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13DF0"/>
    <w:multiLevelType w:val="multilevel"/>
    <w:tmpl w:val="A528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CA0E72"/>
    <w:multiLevelType w:val="hybridMultilevel"/>
    <w:tmpl w:val="B0425C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642B9"/>
    <w:multiLevelType w:val="hybridMultilevel"/>
    <w:tmpl w:val="F27C17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64078"/>
    <w:multiLevelType w:val="hybridMultilevel"/>
    <w:tmpl w:val="442A566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C8A62BE"/>
    <w:multiLevelType w:val="hybridMultilevel"/>
    <w:tmpl w:val="A47821F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41819868">
    <w:abstractNumId w:val="1"/>
  </w:num>
  <w:num w:numId="2" w16cid:durableId="1535577442">
    <w:abstractNumId w:val="2"/>
  </w:num>
  <w:num w:numId="3" w16cid:durableId="172689362">
    <w:abstractNumId w:val="3"/>
  </w:num>
  <w:num w:numId="4" w16cid:durableId="908727849">
    <w:abstractNumId w:val="5"/>
  </w:num>
  <w:num w:numId="5" w16cid:durableId="2132162288">
    <w:abstractNumId w:val="4"/>
  </w:num>
  <w:num w:numId="6" w16cid:durableId="129790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B6"/>
    <w:rsid w:val="000A3469"/>
    <w:rsid w:val="001A26F1"/>
    <w:rsid w:val="0057361E"/>
    <w:rsid w:val="006912B1"/>
    <w:rsid w:val="0075072E"/>
    <w:rsid w:val="00857651"/>
    <w:rsid w:val="008C655E"/>
    <w:rsid w:val="00A31F34"/>
    <w:rsid w:val="00B66AFB"/>
    <w:rsid w:val="00C059C7"/>
    <w:rsid w:val="00C314AB"/>
    <w:rsid w:val="00E66320"/>
    <w:rsid w:val="00FA66B6"/>
    <w:rsid w:val="00FC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D7F45"/>
  <w15:chartTrackingRefBased/>
  <w15:docId w15:val="{333E9903-BA44-4324-92D9-541B1163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9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7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Naidoo</dc:creator>
  <cp:keywords/>
  <dc:description/>
  <cp:lastModifiedBy>Ben Myers</cp:lastModifiedBy>
  <cp:revision>4</cp:revision>
  <dcterms:created xsi:type="dcterms:W3CDTF">2024-06-12T23:45:00Z</dcterms:created>
  <dcterms:modified xsi:type="dcterms:W3CDTF">2024-06-13T00:06:00Z</dcterms:modified>
</cp:coreProperties>
</file>